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DB" w:rsidRPr="00184FDB" w:rsidRDefault="00184FDB" w:rsidP="00184FDB">
      <w:pPr>
        <w:suppressAutoHyphens/>
        <w:spacing w:after="0" w:line="240" w:lineRule="auto"/>
        <w:ind w:left="5812" w:hanging="425"/>
        <w:rPr>
          <w:rFonts w:ascii="Times New Roman" w:eastAsia="Times New Roman" w:hAnsi="Times New Roman"/>
          <w:sz w:val="24"/>
          <w:szCs w:val="24"/>
        </w:rPr>
      </w:pPr>
      <w:r w:rsidRPr="00184FDB">
        <w:rPr>
          <w:rFonts w:ascii="Times New Roman" w:eastAsia="Times New Roman" w:hAnsi="Times New Roman"/>
          <w:sz w:val="24"/>
          <w:szCs w:val="24"/>
          <w:lang w:eastAsia="ar-SA"/>
        </w:rPr>
        <w:t>PATVIRTINTA</w:t>
      </w:r>
    </w:p>
    <w:p w:rsidR="00184FDB" w:rsidRPr="00184FDB" w:rsidRDefault="00184FDB" w:rsidP="00184FDB">
      <w:pPr>
        <w:suppressAutoHyphens/>
        <w:spacing w:after="0" w:line="240" w:lineRule="auto"/>
        <w:ind w:left="5812" w:hanging="425"/>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Šiaulių miesto savivaldybės tarybos</w:t>
      </w:r>
    </w:p>
    <w:p w:rsidR="00184FDB" w:rsidRPr="00184FDB" w:rsidRDefault="00184FDB" w:rsidP="00184FDB">
      <w:pPr>
        <w:suppressAutoHyphens/>
        <w:spacing w:after="0" w:line="240" w:lineRule="auto"/>
        <w:ind w:firstLine="72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86A14">
        <w:rPr>
          <w:rFonts w:ascii="Times New Roman" w:eastAsia="Times New Roman" w:hAnsi="Times New Roman"/>
          <w:sz w:val="24"/>
          <w:szCs w:val="24"/>
          <w:lang w:eastAsia="ar-SA"/>
        </w:rPr>
        <w:tab/>
      </w:r>
      <w:r w:rsidR="00786A14">
        <w:rPr>
          <w:rFonts w:ascii="Times New Roman" w:eastAsia="Times New Roman" w:hAnsi="Times New Roman"/>
          <w:sz w:val="24"/>
          <w:szCs w:val="24"/>
          <w:lang w:eastAsia="ar-SA"/>
        </w:rPr>
        <w:tab/>
      </w:r>
      <w:r w:rsidR="00786A14">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2016 m. spalio 6 </w:t>
      </w:r>
      <w:r w:rsidRPr="00184FDB">
        <w:rPr>
          <w:rFonts w:ascii="Times New Roman" w:eastAsia="Times New Roman" w:hAnsi="Times New Roman"/>
          <w:sz w:val="24"/>
          <w:szCs w:val="24"/>
          <w:lang w:eastAsia="ar-SA"/>
        </w:rPr>
        <w:t>d. sprendimu Nr. T</w:t>
      </w:r>
      <w:r w:rsidR="00AE3B95">
        <w:rPr>
          <w:rFonts w:ascii="Times New Roman" w:eastAsia="Times New Roman" w:hAnsi="Times New Roman"/>
          <w:sz w:val="24"/>
          <w:szCs w:val="24"/>
          <w:lang w:eastAsia="ar-SA"/>
        </w:rPr>
        <w:t>-35</w:t>
      </w:r>
      <w:r w:rsidR="00786A14">
        <w:rPr>
          <w:rFonts w:ascii="Times New Roman" w:eastAsia="Times New Roman" w:hAnsi="Times New Roman"/>
          <w:sz w:val="24"/>
          <w:szCs w:val="24"/>
          <w:lang w:eastAsia="ar-SA"/>
        </w:rPr>
        <w:t>6</w:t>
      </w:r>
    </w:p>
    <w:p w:rsidR="00184FDB" w:rsidRPr="00184FDB" w:rsidRDefault="00184FDB" w:rsidP="00184FDB">
      <w:pPr>
        <w:suppressAutoHyphens/>
        <w:spacing w:after="0" w:line="240" w:lineRule="auto"/>
        <w:ind w:firstLine="720"/>
        <w:jc w:val="center"/>
        <w:rPr>
          <w:rFonts w:ascii="Times New Roman" w:eastAsia="Times New Roman" w:hAnsi="Times New Roman"/>
          <w:b/>
          <w:bCs/>
          <w:sz w:val="16"/>
          <w:szCs w:val="24"/>
          <w:lang w:eastAsia="ar-SA"/>
        </w:rPr>
      </w:pPr>
    </w:p>
    <w:p w:rsidR="00184FDB" w:rsidRPr="00184FDB" w:rsidRDefault="00184FDB" w:rsidP="00184FDB">
      <w:pPr>
        <w:suppressAutoHyphens/>
        <w:spacing w:after="0" w:line="240" w:lineRule="auto"/>
        <w:ind w:firstLine="720"/>
        <w:jc w:val="center"/>
        <w:rPr>
          <w:rFonts w:ascii="Times New Roman" w:eastAsia="Times New Roman" w:hAnsi="Times New Roman"/>
          <w:b/>
          <w:caps/>
          <w:sz w:val="24"/>
          <w:szCs w:val="24"/>
          <w:lang w:eastAsia="ar-SA"/>
        </w:rPr>
      </w:pPr>
      <w:r w:rsidRPr="00184FDB">
        <w:rPr>
          <w:rFonts w:ascii="Times New Roman" w:eastAsia="Times New Roman" w:hAnsi="Times New Roman"/>
          <w:b/>
          <w:caps/>
          <w:sz w:val="24"/>
          <w:szCs w:val="24"/>
          <w:lang w:eastAsia="ar-SA"/>
        </w:rPr>
        <w:t>VaikŲ REGISTRAVIMO IR PRIĖMIMO ĮŠIAULIŲ miesto savivaldybės švietimo ĮSTAIGAS, VykdanČIAS IKIMOKYKLINIO IR (AR) priešmokyklinio  UGDYMO programas, tvarkos aprašas</w:t>
      </w:r>
    </w:p>
    <w:p w:rsidR="00184FDB" w:rsidRPr="00184FDB" w:rsidRDefault="00184FDB" w:rsidP="00184FDB">
      <w:pPr>
        <w:suppressAutoHyphens/>
        <w:spacing w:after="0" w:line="240" w:lineRule="auto"/>
        <w:ind w:firstLine="720"/>
        <w:jc w:val="center"/>
        <w:rPr>
          <w:rFonts w:ascii="Times New Roman" w:eastAsia="Times New Roman" w:hAnsi="Times New Roman"/>
          <w:b/>
          <w:sz w:val="24"/>
          <w:szCs w:val="24"/>
          <w:lang w:eastAsia="ar-SA"/>
        </w:rPr>
      </w:pPr>
    </w:p>
    <w:p w:rsidR="00184FDB" w:rsidRPr="00184FDB" w:rsidRDefault="00184FDB" w:rsidP="00184FDB">
      <w:pPr>
        <w:tabs>
          <w:tab w:val="left" w:pos="3969"/>
          <w:tab w:val="left" w:pos="4111"/>
        </w:tabs>
        <w:suppressAutoHyphens/>
        <w:spacing w:after="0" w:line="240" w:lineRule="auto"/>
        <w:jc w:val="center"/>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I SKYRIUS</w:t>
      </w:r>
    </w:p>
    <w:p w:rsidR="00184FDB" w:rsidRPr="00184FDB" w:rsidRDefault="00184FDB" w:rsidP="00184FDB">
      <w:pPr>
        <w:tabs>
          <w:tab w:val="left" w:pos="3969"/>
          <w:tab w:val="left" w:pos="4111"/>
        </w:tabs>
        <w:suppressAutoHyphens/>
        <w:spacing w:after="0" w:line="240" w:lineRule="auto"/>
        <w:jc w:val="center"/>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Bendroji dalis</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           1. Vaikų registravimo ir priėmimo į Šiaulių miesto savivaldybės švietimo įstaigas, vykdančias ikimokyklinio ir (ar) priešmokyklinio ugdymo programas (toliau – švietimo įstaiga),  tvarkos aprašas (toliau – Aprašas) reglamentuoja tėvų (globėjų) prašymų pateikimo ir registravimo, vaikų priėmimo į įstaigas, grupių formavimo tvarką, priežiūrą ir atsakomybę. </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ab/>
        <w:t>2. Apraše vartojamos sąvokos:</w:t>
      </w:r>
    </w:p>
    <w:p w:rsidR="00184FDB" w:rsidRPr="00184FDB" w:rsidRDefault="0016420D" w:rsidP="00184FDB">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2.1</w:t>
      </w:r>
      <w:r w:rsidR="00184FDB" w:rsidRPr="00184FDB">
        <w:rPr>
          <w:rFonts w:ascii="Times New Roman" w:eastAsia="Times New Roman" w:hAnsi="Times New Roman"/>
          <w:sz w:val="24"/>
          <w:szCs w:val="24"/>
          <w:lang w:eastAsia="ar-SA"/>
        </w:rPr>
        <w:t>. bendrosios paskirties švietimo įstaiga – įstaiga, kurioje ugdomi vaikai pagal bendrąją ikimokyklinio ir (ar) priešmokyklinio ugdymo programą;</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ab/>
        <w:t>2.</w:t>
      </w:r>
      <w:r w:rsidR="0016420D">
        <w:rPr>
          <w:rFonts w:ascii="Times New Roman" w:eastAsia="Times New Roman" w:hAnsi="Times New Roman"/>
          <w:sz w:val="24"/>
          <w:szCs w:val="24"/>
          <w:lang w:eastAsia="ar-SA"/>
        </w:rPr>
        <w:t>2</w:t>
      </w:r>
      <w:r w:rsidRPr="00184FDB">
        <w:rPr>
          <w:rFonts w:ascii="Times New Roman" w:eastAsia="Times New Roman" w:hAnsi="Times New Roman"/>
          <w:sz w:val="24"/>
          <w:szCs w:val="24"/>
          <w:lang w:eastAsia="ar-SA"/>
        </w:rPr>
        <w:t>. specialiosios paskirties švietimo įstaiga – įstaiga, kurioje ugdomi vaikai, turintys specialiųjų ugdymosi poreikių arba sveikatos sutrikimų, pagal bendrąją arba pritaikytą ikimokyklinio ir priešmokyklinio ugdymo programą;</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ab/>
        <w:t>2.</w:t>
      </w:r>
      <w:r w:rsidR="0016420D">
        <w:rPr>
          <w:rFonts w:ascii="Times New Roman" w:eastAsia="Times New Roman" w:hAnsi="Times New Roman"/>
          <w:sz w:val="24"/>
          <w:szCs w:val="24"/>
          <w:lang w:eastAsia="ar-SA"/>
        </w:rPr>
        <w:t>3</w:t>
      </w:r>
      <w:r w:rsidRPr="00184FDB">
        <w:rPr>
          <w:rFonts w:ascii="Times New Roman" w:eastAsia="Times New Roman" w:hAnsi="Times New Roman"/>
          <w:sz w:val="24"/>
          <w:szCs w:val="24"/>
          <w:lang w:eastAsia="ar-SA"/>
        </w:rPr>
        <w:t>. švietimo įstaigos specialiosios paskirties ugdymo grupė – grupė, kurioje ugdomi vaikai, turintys specialiųjų ugdymosi poreikių arba sveikatos sutrikimų, pagal pritaikytą ikimokyklinio ir (ar) priešmokyklinio ugdymo programą;</w:t>
      </w:r>
    </w:p>
    <w:p w:rsidR="00184FDB" w:rsidRPr="00184FDB" w:rsidRDefault="00184FDB" w:rsidP="00184FDB">
      <w:pPr>
        <w:suppressAutoHyphens/>
        <w:spacing w:after="0" w:line="240" w:lineRule="auto"/>
        <w:jc w:val="both"/>
        <w:rPr>
          <w:rFonts w:ascii="Times New Roman" w:eastAsia="Times New Roman" w:hAnsi="Times New Roman"/>
          <w:color w:val="FF0000"/>
          <w:sz w:val="24"/>
          <w:szCs w:val="24"/>
          <w:lang w:eastAsia="ar-SA"/>
        </w:rPr>
      </w:pPr>
      <w:r w:rsidRPr="00184FDB">
        <w:rPr>
          <w:rFonts w:ascii="Times New Roman" w:eastAsia="Times New Roman" w:hAnsi="Times New Roman"/>
          <w:sz w:val="24"/>
          <w:szCs w:val="24"/>
          <w:lang w:eastAsia="ar-SA"/>
        </w:rPr>
        <w:t xml:space="preserve">        </w:t>
      </w:r>
      <w:r w:rsidR="0016420D">
        <w:rPr>
          <w:rFonts w:ascii="Times New Roman" w:eastAsia="Times New Roman" w:hAnsi="Times New Roman"/>
          <w:sz w:val="24"/>
          <w:szCs w:val="24"/>
          <w:lang w:eastAsia="ar-SA"/>
        </w:rPr>
        <w:t xml:space="preserve">    2.4</w:t>
      </w:r>
      <w:r w:rsidRPr="00184FDB">
        <w:rPr>
          <w:rFonts w:ascii="Times New Roman" w:eastAsia="Times New Roman" w:hAnsi="Times New Roman"/>
          <w:sz w:val="24"/>
          <w:szCs w:val="24"/>
          <w:lang w:eastAsia="ar-SA"/>
        </w:rPr>
        <w:t xml:space="preserve">. švietimo įstaigos jungtinė grupė – grupė, kurioje vykdomos ikimokyklinio ir priešmokyklinio ugdymo programos.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3. Vaikams registruoti naudojama Vaikų registracijos į švietimo įstaigas elektroninė duomenų bazė (toliau – Duomenų bazė), kurios nuostatus tvirtinta Šiaulių miesto savivaldybės (toliau – Savivaldybė) administracijos direktorius.</w:t>
      </w:r>
    </w:p>
    <w:p w:rsidR="00184FDB" w:rsidRPr="00184FDB" w:rsidRDefault="00184FDB" w:rsidP="00184FDB">
      <w:pPr>
        <w:spacing w:after="0" w:line="240" w:lineRule="auto"/>
        <w:rPr>
          <w:rFonts w:ascii="Times New Roman" w:eastAsia="Times New Roman" w:hAnsi="Times New Roman"/>
          <w:sz w:val="24"/>
          <w:szCs w:val="24"/>
          <w:lang w:eastAsia="lt-LT"/>
        </w:rPr>
      </w:pPr>
      <w:r w:rsidRPr="00184FDB">
        <w:rPr>
          <w:rFonts w:ascii="Times New Roman" w:eastAsia="Times New Roman" w:hAnsi="Times New Roman"/>
          <w:sz w:val="24"/>
          <w:szCs w:val="24"/>
          <w:lang w:eastAsia="ar-SA"/>
        </w:rPr>
        <w:t xml:space="preserve">            4. Apraše išvardyti terminai skaičiuojami darbo dienomis imtinai. </w:t>
      </w:r>
      <w:r w:rsidRPr="00184FDB">
        <w:rPr>
          <w:rFonts w:ascii="Times New Roman" w:eastAsia="Times New Roman" w:hAnsi="Times New Roman"/>
          <w:sz w:val="24"/>
          <w:szCs w:val="24"/>
          <w:lang w:eastAsia="lt-LT"/>
        </w:rPr>
        <w:t>Jei paskutinė termino diena yra ne darbo diena, tai termino pabaigos diena laikoma artimiausia po jos einanti darbo diena.</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            5. Aprašas skelbiamas Savivaldybės interneto svetainėje ir švietimo įstaigose.</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tabs>
          <w:tab w:val="left" w:pos="1134"/>
          <w:tab w:val="left" w:pos="9072"/>
        </w:tabs>
        <w:suppressAutoHyphens/>
        <w:spacing w:after="0" w:line="240" w:lineRule="auto"/>
        <w:jc w:val="center"/>
        <w:rPr>
          <w:rFonts w:ascii="Times New Roman" w:eastAsia="Times New Roman" w:hAnsi="Times New Roman"/>
          <w:b/>
          <w:bCs/>
          <w:caps/>
          <w:sz w:val="24"/>
          <w:szCs w:val="24"/>
          <w:lang w:val="en-GB" w:eastAsia="ar-SA"/>
        </w:rPr>
      </w:pPr>
      <w:r w:rsidRPr="00184FDB">
        <w:rPr>
          <w:rFonts w:ascii="Times New Roman" w:eastAsia="Times New Roman" w:hAnsi="Times New Roman"/>
          <w:b/>
          <w:bCs/>
          <w:caps/>
          <w:sz w:val="24"/>
          <w:szCs w:val="24"/>
          <w:lang w:eastAsia="ar-SA"/>
        </w:rPr>
        <w:t>II</w:t>
      </w:r>
      <w:r w:rsidRPr="00184FDB">
        <w:rPr>
          <w:rFonts w:ascii="Times New Roman" w:eastAsia="Times New Roman" w:hAnsi="Times New Roman"/>
          <w:b/>
          <w:bCs/>
          <w:caps/>
          <w:sz w:val="24"/>
          <w:szCs w:val="24"/>
          <w:lang w:val="en-GB" w:eastAsia="ar-SA"/>
        </w:rPr>
        <w:t xml:space="preserve"> SKYRIUS</w:t>
      </w:r>
    </w:p>
    <w:p w:rsidR="00184FDB" w:rsidRPr="00184FDB" w:rsidRDefault="00184FDB" w:rsidP="00184FDB">
      <w:pPr>
        <w:tabs>
          <w:tab w:val="left" w:pos="1134"/>
          <w:tab w:val="left" w:pos="9072"/>
        </w:tabs>
        <w:suppressAutoHyphens/>
        <w:spacing w:after="0" w:line="240" w:lineRule="auto"/>
        <w:ind w:firstLine="720"/>
        <w:jc w:val="center"/>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TĖVŲ (GLOBĖJŲ) PRAŠYMŲ PATEIKIMAS IR REGISTRAvimas</w:t>
      </w:r>
    </w:p>
    <w:p w:rsidR="00184FDB" w:rsidRPr="00184FDB" w:rsidRDefault="00184FDB" w:rsidP="00184FDB">
      <w:pPr>
        <w:tabs>
          <w:tab w:val="left" w:pos="1134"/>
          <w:tab w:val="left" w:pos="9072"/>
        </w:tabs>
        <w:suppressAutoHyphens/>
        <w:spacing w:after="0" w:line="240" w:lineRule="auto"/>
        <w:ind w:firstLine="720"/>
        <w:jc w:val="both"/>
        <w:rPr>
          <w:rFonts w:ascii="Times New Roman" w:eastAsia="Times New Roman" w:hAnsi="Times New Roman"/>
          <w:b/>
          <w:bCs/>
          <w:caps/>
          <w:sz w:val="24"/>
          <w:szCs w:val="24"/>
          <w:lang w:eastAsia="ar-SA"/>
        </w:rPr>
      </w:pPr>
    </w:p>
    <w:p w:rsidR="00184FDB" w:rsidRPr="00184FDB" w:rsidRDefault="00184FDB" w:rsidP="00184FDB">
      <w:pPr>
        <w:suppressAutoHyphens/>
        <w:spacing w:after="0" w:line="240" w:lineRule="auto"/>
        <w:ind w:firstLine="40"/>
        <w:jc w:val="both"/>
        <w:rPr>
          <w:rFonts w:ascii="Times New Roman" w:eastAsia="Times New Roman" w:hAnsi="Times New Roman"/>
          <w:strike/>
          <w:sz w:val="24"/>
          <w:szCs w:val="24"/>
          <w:lang w:eastAsia="ar-SA"/>
        </w:rPr>
      </w:pPr>
      <w:r w:rsidRPr="00184FDB">
        <w:rPr>
          <w:rFonts w:ascii="Times New Roman" w:eastAsia="Times New Roman" w:hAnsi="Times New Roman"/>
          <w:sz w:val="24"/>
          <w:szCs w:val="24"/>
          <w:lang w:eastAsia="ar-SA"/>
        </w:rPr>
        <w:t xml:space="preserve">           6. Tėvai (globėjai), pageidaujantys vaiką ugdyti švietimo įstaigoje, direktoriui ar jo įgaliotam asmeniui pateikia prašymą </w:t>
      </w:r>
      <w:proofErr w:type="spellStart"/>
      <w:r w:rsidRPr="00184FDB">
        <w:rPr>
          <w:rFonts w:ascii="Times New Roman" w:eastAsia="Times New Roman" w:hAnsi="Times New Roman"/>
          <w:sz w:val="24"/>
          <w:szCs w:val="24"/>
          <w:lang w:eastAsia="ar-SA"/>
        </w:rPr>
        <w:t>pagalApraše</w:t>
      </w:r>
      <w:proofErr w:type="spellEnd"/>
      <w:r w:rsidRPr="00184FDB">
        <w:rPr>
          <w:rFonts w:ascii="Times New Roman" w:eastAsia="Times New Roman" w:hAnsi="Times New Roman"/>
          <w:sz w:val="24"/>
          <w:szCs w:val="24"/>
          <w:lang w:eastAsia="ar-SA"/>
        </w:rPr>
        <w:t xml:space="preserve"> patvirtintą formą (priedas).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7. </w:t>
      </w:r>
      <w:r w:rsidRPr="00184FDB">
        <w:rPr>
          <w:rFonts w:ascii="Times New Roman" w:eastAsia="Times New Roman" w:hAnsi="Times New Roman"/>
          <w:caps/>
          <w:sz w:val="24"/>
          <w:szCs w:val="24"/>
          <w:lang w:eastAsia="ar-SA"/>
        </w:rPr>
        <w:t>p</w:t>
      </w:r>
      <w:r w:rsidRPr="00184FDB">
        <w:rPr>
          <w:rFonts w:ascii="Times New Roman" w:eastAsia="Times New Roman" w:hAnsi="Times New Roman"/>
          <w:sz w:val="24"/>
          <w:szCs w:val="24"/>
          <w:lang w:eastAsia="ar-SA"/>
        </w:rPr>
        <w:t xml:space="preserve">rašymai dėl vaiko registracijos į eilę ir duomenys apie vaiką įrašomi į Duomenų bazę. Įrašius vaiko duomenis į Duomenų bazę, automatiškai formuojama vaikų registracijos eilė. </w:t>
      </w:r>
      <w:r w:rsidRPr="00184FDB">
        <w:rPr>
          <w:rFonts w:ascii="Times New Roman" w:eastAsia="Times New Roman" w:hAnsi="Times New Roman"/>
          <w:caps/>
          <w:sz w:val="24"/>
          <w:szCs w:val="24"/>
          <w:lang w:eastAsia="ar-SA"/>
        </w:rPr>
        <w:t>p</w:t>
      </w:r>
      <w:r w:rsidRPr="00184FDB">
        <w:rPr>
          <w:rFonts w:ascii="Times New Roman" w:eastAsia="Times New Roman" w:hAnsi="Times New Roman"/>
          <w:sz w:val="24"/>
          <w:szCs w:val="24"/>
          <w:lang w:eastAsia="ar-SA"/>
        </w:rPr>
        <w:t>rašymo pateikimo dieną tėvams (globėjams) suteikiamas prisijungimo prie Duomenų bazės vartotojo vardas.</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8. Vaiką užregistruoti į eilę Duomenų bazėje galima tik vienoje bendrosios paskirties  švietimo įstaigoje. </w:t>
      </w:r>
    </w:p>
    <w:p w:rsidR="00184FDB" w:rsidRPr="00184FDB" w:rsidRDefault="00184FDB" w:rsidP="00184FDB">
      <w:pPr>
        <w:tabs>
          <w:tab w:val="left" w:pos="1134"/>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9. Vaikų, turinčių specialiųjų ugdymosi poreikių, duomenys gali būti registruojami ir bendrosios paskirties, ir specialiosios paskirties  švietimo įstaigoje. </w:t>
      </w:r>
    </w:p>
    <w:p w:rsidR="00184FDB" w:rsidRPr="00184FDB" w:rsidRDefault="00184FDB" w:rsidP="00184FDB">
      <w:pPr>
        <w:tabs>
          <w:tab w:val="left" w:pos="1134"/>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10. Vaikai, turintys specialiųjų ugdymosi poreikių, į specialiąsias grupes, esančias bendrosios paskirties įstaigose, registruojami tos įstaigos atskiroje specialiųjų grupių  registracijos eilėje.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lastRenderedPageBreak/>
        <w:t xml:space="preserve">11. Vaiko, užregistruoto į eilę pasirinktos švietimo įstaigos Duomenų bazėje, tėvai (globėjai) pakartotinai iki einamųjų metų kovo 1 d. elektroniniu ar kitokiu būdu patvirtina pageidavimą lankyti švietimo įstaigą nuo einamųjų metų rugsėjo 1 d.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12. Tėvai (globėjai), pakartotinai iki einamųjų metų kovo 1 d. nepatvirtinę pageidavimo lankyti švietimo įstaigos nuo einamųjų metų rugsėjo 1 d., praranda vietą eilėje ir vaikas į pasirinktą švietimo įstaigą priimamas tik esant laisvai vietai.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keepNext/>
        <w:numPr>
          <w:ilvl w:val="2"/>
          <w:numId w:val="0"/>
        </w:numPr>
        <w:tabs>
          <w:tab w:val="num" w:pos="720"/>
        </w:tabs>
        <w:suppressAutoHyphens/>
        <w:spacing w:after="0" w:line="240" w:lineRule="auto"/>
        <w:jc w:val="center"/>
        <w:outlineLvl w:val="2"/>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III</w:t>
      </w:r>
      <w:r w:rsidRPr="00184FDB">
        <w:rPr>
          <w:rFonts w:ascii="Times New Roman" w:eastAsia="Times New Roman" w:hAnsi="Times New Roman"/>
          <w:b/>
          <w:bCs/>
          <w:caps/>
          <w:sz w:val="24"/>
          <w:szCs w:val="20"/>
          <w:lang w:eastAsia="ar-SA"/>
        </w:rPr>
        <w:t xml:space="preserve"> SKYRIUS</w:t>
      </w:r>
    </w:p>
    <w:p w:rsidR="00184FDB" w:rsidRPr="00184FDB" w:rsidRDefault="00184FDB" w:rsidP="00184FDB">
      <w:pPr>
        <w:keepNext/>
        <w:numPr>
          <w:ilvl w:val="2"/>
          <w:numId w:val="0"/>
        </w:numPr>
        <w:tabs>
          <w:tab w:val="num" w:pos="720"/>
        </w:tabs>
        <w:suppressAutoHyphens/>
        <w:spacing w:after="0" w:line="240" w:lineRule="auto"/>
        <w:jc w:val="center"/>
        <w:outlineLvl w:val="2"/>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Grupių FORMAVIMAS</w:t>
      </w:r>
    </w:p>
    <w:p w:rsidR="00184FDB" w:rsidRPr="00184FDB" w:rsidRDefault="00184FDB" w:rsidP="00184FDB">
      <w:pPr>
        <w:suppressAutoHyphens/>
        <w:spacing w:after="0" w:line="240" w:lineRule="auto"/>
        <w:rPr>
          <w:rFonts w:ascii="Times New Roman" w:eastAsia="Times New Roman" w:hAnsi="Times New Roman"/>
          <w:sz w:val="24"/>
          <w:szCs w:val="24"/>
          <w:lang w:eastAsia="ar-SA"/>
        </w:rPr>
      </w:pPr>
    </w:p>
    <w:p w:rsidR="00184FDB" w:rsidRPr="00184FDB" w:rsidRDefault="00184FDB" w:rsidP="00184FDB">
      <w:pPr>
        <w:suppressAutoHyphens/>
        <w:spacing w:after="0" w:line="240" w:lineRule="auto"/>
        <w:ind w:firstLine="567"/>
        <w:jc w:val="both"/>
        <w:rPr>
          <w:rFonts w:ascii="Times New Roman" w:eastAsia="Times New Roman" w:hAnsi="Times New Roman"/>
          <w:color w:val="000000"/>
          <w:sz w:val="24"/>
          <w:szCs w:val="24"/>
          <w:lang w:eastAsia="lt-LT"/>
        </w:rPr>
      </w:pPr>
      <w:r w:rsidRPr="00184FDB">
        <w:rPr>
          <w:rFonts w:ascii="Times New Roman" w:eastAsia="Times New Roman" w:hAnsi="Times New Roman"/>
          <w:sz w:val="24"/>
          <w:szCs w:val="24"/>
          <w:lang w:eastAsia="ar-SA"/>
        </w:rPr>
        <w:t xml:space="preserve">   13. </w:t>
      </w:r>
      <w:r w:rsidRPr="00184FDB">
        <w:rPr>
          <w:rFonts w:ascii="Times New Roman" w:eastAsia="Times New Roman" w:hAnsi="Times New Roman"/>
          <w:color w:val="000000"/>
          <w:sz w:val="24"/>
          <w:szCs w:val="24"/>
          <w:lang w:eastAsia="lt-LT"/>
        </w:rPr>
        <w:t xml:space="preserve">Kasmet </w:t>
      </w:r>
      <w:r w:rsidRPr="00184FDB">
        <w:rPr>
          <w:rFonts w:ascii="Times New Roman" w:eastAsia="Times New Roman" w:hAnsi="Times New Roman"/>
          <w:bCs/>
          <w:color w:val="333333"/>
          <w:sz w:val="24"/>
          <w:szCs w:val="24"/>
          <w:lang w:eastAsia="lt-LT"/>
        </w:rPr>
        <w:t xml:space="preserve">iki gegužės 1 </w:t>
      </w:r>
      <w:proofErr w:type="spellStart"/>
      <w:r w:rsidRPr="00184FDB">
        <w:rPr>
          <w:rFonts w:ascii="Times New Roman" w:eastAsia="Times New Roman" w:hAnsi="Times New Roman"/>
          <w:bCs/>
          <w:color w:val="333333"/>
          <w:sz w:val="24"/>
          <w:szCs w:val="24"/>
          <w:lang w:eastAsia="lt-LT"/>
        </w:rPr>
        <w:t>d.švietimo</w:t>
      </w:r>
      <w:proofErr w:type="spellEnd"/>
      <w:r w:rsidRPr="00184FDB">
        <w:rPr>
          <w:rFonts w:ascii="Times New Roman" w:eastAsia="Times New Roman" w:hAnsi="Times New Roman"/>
          <w:bCs/>
          <w:color w:val="333333"/>
          <w:sz w:val="24"/>
          <w:szCs w:val="24"/>
          <w:lang w:eastAsia="lt-LT"/>
        </w:rPr>
        <w:t xml:space="preserve"> įstaigas, vykdančias </w:t>
      </w:r>
      <w:r w:rsidRPr="00184FDB">
        <w:rPr>
          <w:rFonts w:ascii="Times New Roman" w:eastAsia="Times New Roman" w:hAnsi="Times New Roman"/>
          <w:color w:val="000000"/>
          <w:sz w:val="24"/>
          <w:szCs w:val="24"/>
          <w:lang w:eastAsia="lt-LT"/>
        </w:rPr>
        <w:t xml:space="preserve">priešmokyklinio ugdymo programas, ir grupių skaičių jose nustato bei priešmokyklinio ugdymo organizavimo modelius tvirtina, o prireikus tikslina Savivaldybės taryba.  </w:t>
      </w:r>
    </w:p>
    <w:p w:rsidR="00184FDB" w:rsidRPr="00184FDB" w:rsidRDefault="00184FDB" w:rsidP="00184FDB">
      <w:pPr>
        <w:spacing w:after="0" w:line="240" w:lineRule="auto"/>
        <w:ind w:firstLine="720"/>
        <w:jc w:val="both"/>
        <w:rPr>
          <w:rFonts w:ascii="Times New Roman" w:eastAsia="Times New Roman" w:hAnsi="Times New Roman"/>
          <w:color w:val="333333"/>
          <w:sz w:val="24"/>
          <w:szCs w:val="24"/>
          <w:lang w:eastAsia="lt-LT"/>
        </w:rPr>
      </w:pPr>
      <w:r w:rsidRPr="00184FDB">
        <w:rPr>
          <w:rFonts w:ascii="Times New Roman" w:eastAsia="Times New Roman" w:hAnsi="Times New Roman"/>
          <w:color w:val="333333"/>
          <w:sz w:val="24"/>
          <w:szCs w:val="24"/>
          <w:lang w:eastAsia="lt-LT"/>
        </w:rPr>
        <w:t xml:space="preserve">14. </w:t>
      </w:r>
      <w:r w:rsidRPr="00184FDB">
        <w:rPr>
          <w:rFonts w:ascii="Times New Roman" w:eastAsia="Times New Roman" w:hAnsi="Times New Roman"/>
          <w:bCs/>
          <w:color w:val="333333"/>
          <w:sz w:val="24"/>
          <w:szCs w:val="24"/>
          <w:lang w:eastAsia="lt-LT"/>
        </w:rPr>
        <w:t xml:space="preserve">Kasmet iki gegužės 1 d. </w:t>
      </w:r>
      <w:r w:rsidRPr="00184FDB">
        <w:rPr>
          <w:rFonts w:ascii="Times New Roman" w:eastAsia="Times New Roman" w:hAnsi="Times New Roman"/>
          <w:color w:val="333333"/>
          <w:sz w:val="24"/>
          <w:szCs w:val="24"/>
          <w:lang w:eastAsia="lt-LT"/>
        </w:rPr>
        <w:t xml:space="preserve">švietimo įstaigose, vykdančiose ikimokyklinio ugdymo programas, </w:t>
      </w:r>
      <w:r w:rsidRPr="00184FDB">
        <w:rPr>
          <w:rFonts w:ascii="Times New Roman" w:eastAsia="Times New Roman" w:hAnsi="Times New Roman"/>
          <w:bCs/>
          <w:color w:val="333333"/>
          <w:sz w:val="24"/>
          <w:szCs w:val="24"/>
          <w:lang w:eastAsia="lt-LT"/>
        </w:rPr>
        <w:t>grupių skaičių pagal vaikų amžių nustato Savivaldybės administracijos Švietimo skyrius (toliau – Švietimo skyrius) pagal tokius principus:</w:t>
      </w:r>
    </w:p>
    <w:p w:rsidR="00184FDB" w:rsidRPr="00184FDB" w:rsidRDefault="00184FDB" w:rsidP="00184FDB">
      <w:pPr>
        <w:spacing w:after="0" w:line="240" w:lineRule="auto"/>
        <w:ind w:firstLine="720"/>
        <w:jc w:val="both"/>
        <w:rPr>
          <w:rFonts w:ascii="Times New Roman" w:eastAsia="Times New Roman" w:hAnsi="Times New Roman"/>
          <w:color w:val="333333"/>
          <w:sz w:val="24"/>
          <w:szCs w:val="24"/>
          <w:lang w:eastAsia="lt-LT"/>
        </w:rPr>
      </w:pPr>
      <w:r w:rsidRPr="00184FDB">
        <w:rPr>
          <w:rFonts w:ascii="Times New Roman" w:eastAsia="Times New Roman" w:hAnsi="Times New Roman"/>
          <w:bCs/>
          <w:color w:val="333333"/>
          <w:sz w:val="24"/>
          <w:szCs w:val="24"/>
          <w:lang w:eastAsia="lt-LT"/>
        </w:rPr>
        <w:t>14.1. š</w:t>
      </w:r>
      <w:r w:rsidRPr="00184FDB">
        <w:rPr>
          <w:rFonts w:ascii="Times New Roman" w:eastAsia="Times New Roman" w:hAnsi="Times New Roman"/>
          <w:color w:val="333333"/>
          <w:sz w:val="24"/>
          <w:szCs w:val="24"/>
          <w:lang w:eastAsia="lt-LT"/>
        </w:rPr>
        <w:t xml:space="preserve">vietimo įstaigoje, </w:t>
      </w:r>
      <w:r w:rsidRPr="00184FDB">
        <w:rPr>
          <w:rFonts w:ascii="Times New Roman" w:eastAsia="Times New Roman" w:hAnsi="Times New Roman"/>
          <w:sz w:val="24"/>
          <w:szCs w:val="24"/>
          <w:lang w:eastAsia="ar-SA"/>
        </w:rPr>
        <w:t>kurioje ugdomi vaikai pagal bendrąją ikimokyklinio ir priešmokyklinio ugdymo programą,</w:t>
      </w:r>
      <w:r w:rsidRPr="00184FDB">
        <w:rPr>
          <w:rFonts w:ascii="Times New Roman" w:eastAsia="Times New Roman" w:hAnsi="Times New Roman"/>
          <w:bCs/>
          <w:color w:val="333333"/>
          <w:sz w:val="24"/>
          <w:szCs w:val="24"/>
          <w:lang w:eastAsia="lt-LT"/>
        </w:rPr>
        <w:t xml:space="preserve"> turi būti sudaromos sąlygos ugdyti kuo daugiau vaikų nuo 0 iki 5 metų;</w:t>
      </w:r>
    </w:p>
    <w:p w:rsidR="00184FDB" w:rsidRPr="00184FDB" w:rsidRDefault="00184FDB" w:rsidP="00184FDB">
      <w:pPr>
        <w:spacing w:after="0" w:line="240" w:lineRule="auto"/>
        <w:ind w:firstLine="720"/>
        <w:jc w:val="both"/>
        <w:rPr>
          <w:rFonts w:ascii="Times New Roman" w:eastAsia="Times New Roman" w:hAnsi="Times New Roman"/>
          <w:color w:val="333333"/>
          <w:sz w:val="24"/>
          <w:szCs w:val="24"/>
          <w:lang w:eastAsia="lt-LT"/>
        </w:rPr>
      </w:pPr>
      <w:r w:rsidRPr="00184FDB">
        <w:rPr>
          <w:rFonts w:ascii="Times New Roman" w:eastAsia="Times New Roman" w:hAnsi="Times New Roman"/>
          <w:bCs/>
          <w:color w:val="333333"/>
          <w:sz w:val="24"/>
          <w:szCs w:val="24"/>
          <w:lang w:eastAsia="lt-LT"/>
        </w:rPr>
        <w:t xml:space="preserve">14.2. </w:t>
      </w:r>
      <w:r w:rsidRPr="00184FDB">
        <w:rPr>
          <w:rFonts w:ascii="Times New Roman" w:eastAsia="Times New Roman" w:hAnsi="Times New Roman"/>
          <w:color w:val="333333"/>
          <w:sz w:val="24"/>
          <w:szCs w:val="24"/>
          <w:lang w:eastAsia="lt-LT"/>
        </w:rPr>
        <w:t>švietimo įstaigoje, išskyrus specialiosios paskirties,</w:t>
      </w:r>
      <w:r w:rsidRPr="00184FDB">
        <w:rPr>
          <w:rFonts w:ascii="Times New Roman" w:eastAsia="Times New Roman" w:hAnsi="Times New Roman"/>
          <w:bCs/>
          <w:color w:val="333333"/>
          <w:sz w:val="24"/>
          <w:szCs w:val="24"/>
          <w:lang w:eastAsia="lt-LT"/>
        </w:rPr>
        <w:t xml:space="preserve"> priešmokyklinio ugdymo grupė formuojama tik tuo atveju, jeigu šalia nėra bendrojo ugdymo mokyklos, įgyvendinančios priešmokyklinio ugdymo programą,  arba mokykloje netelpa visi norintieji; </w:t>
      </w:r>
    </w:p>
    <w:p w:rsidR="00184FDB" w:rsidRPr="00184FDB" w:rsidRDefault="00184FDB" w:rsidP="00184FDB">
      <w:pPr>
        <w:spacing w:after="0" w:line="240" w:lineRule="auto"/>
        <w:ind w:firstLine="720"/>
        <w:jc w:val="both"/>
        <w:rPr>
          <w:rFonts w:ascii="Times New Roman" w:eastAsia="Times New Roman" w:hAnsi="Times New Roman"/>
          <w:bCs/>
          <w:color w:val="333333"/>
          <w:sz w:val="24"/>
          <w:szCs w:val="24"/>
          <w:lang w:eastAsia="lt-LT"/>
        </w:rPr>
      </w:pPr>
      <w:r w:rsidRPr="00184FDB">
        <w:rPr>
          <w:rFonts w:ascii="Times New Roman" w:eastAsia="Times New Roman" w:hAnsi="Times New Roman"/>
          <w:bCs/>
          <w:color w:val="333333"/>
          <w:sz w:val="24"/>
          <w:szCs w:val="24"/>
          <w:lang w:eastAsia="lt-LT"/>
        </w:rPr>
        <w:t xml:space="preserve">14.3. </w:t>
      </w:r>
      <w:r w:rsidRPr="00184FDB">
        <w:rPr>
          <w:rFonts w:ascii="Times New Roman" w:eastAsia="Times New Roman" w:hAnsi="Times New Roman"/>
          <w:color w:val="333333"/>
          <w:sz w:val="24"/>
          <w:szCs w:val="24"/>
          <w:lang w:eastAsia="lt-LT"/>
        </w:rPr>
        <w:t>švietimo įstaigoje, išskyrus specialiosios paskirties,</w:t>
      </w:r>
      <w:r w:rsidRPr="00184FDB">
        <w:rPr>
          <w:rFonts w:ascii="Times New Roman" w:eastAsia="Times New Roman" w:hAnsi="Times New Roman"/>
          <w:bCs/>
          <w:color w:val="333333"/>
          <w:sz w:val="24"/>
          <w:szCs w:val="24"/>
          <w:lang w:eastAsia="lt-LT"/>
        </w:rPr>
        <w:t xml:space="preserve"> skirtingo amžiaus vaikų grupė formuojama tik ikimokyklinio ugdymo programai įgyvendinti ir tik tuo atveju, jeigu šalia esančiuose darželiuose nėra laisvų vietų to paties amžiaus  vaikų grupėse;  </w:t>
      </w:r>
    </w:p>
    <w:p w:rsidR="00184FDB" w:rsidRPr="00184FDB" w:rsidRDefault="00184FDB" w:rsidP="00184FDB">
      <w:pPr>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bCs/>
          <w:color w:val="333333"/>
          <w:sz w:val="24"/>
          <w:szCs w:val="24"/>
          <w:lang w:eastAsia="lt-LT"/>
        </w:rPr>
        <w:t xml:space="preserve">14.4. </w:t>
      </w:r>
      <w:r w:rsidRPr="00184FDB">
        <w:rPr>
          <w:rFonts w:ascii="Times New Roman" w:eastAsia="Times New Roman" w:hAnsi="Times New Roman"/>
          <w:color w:val="333333"/>
          <w:sz w:val="24"/>
          <w:szCs w:val="24"/>
          <w:lang w:eastAsia="lt-LT"/>
        </w:rPr>
        <w:t xml:space="preserve">švietimo </w:t>
      </w:r>
      <w:proofErr w:type="spellStart"/>
      <w:r w:rsidRPr="00184FDB">
        <w:rPr>
          <w:rFonts w:ascii="Times New Roman" w:eastAsia="Times New Roman" w:hAnsi="Times New Roman"/>
          <w:color w:val="333333"/>
          <w:sz w:val="24"/>
          <w:szCs w:val="24"/>
          <w:lang w:eastAsia="lt-LT"/>
        </w:rPr>
        <w:t>įstaigoje</w:t>
      </w:r>
      <w:r w:rsidRPr="00184FDB">
        <w:rPr>
          <w:rFonts w:ascii="Times New Roman" w:eastAsia="Times New Roman" w:hAnsi="Times New Roman"/>
          <w:sz w:val="24"/>
          <w:szCs w:val="24"/>
          <w:lang w:eastAsia="ar-SA"/>
        </w:rPr>
        <w:t>specialioji</w:t>
      </w:r>
      <w:proofErr w:type="spellEnd"/>
      <w:r w:rsidRPr="00184FDB">
        <w:rPr>
          <w:rFonts w:ascii="Times New Roman" w:eastAsia="Times New Roman" w:hAnsi="Times New Roman"/>
          <w:sz w:val="24"/>
          <w:szCs w:val="24"/>
          <w:lang w:eastAsia="ar-SA"/>
        </w:rPr>
        <w:t xml:space="preserve"> ugdymo grupė vaikams, turintiems kalbos ir kalbėjimo sutrikimų, gali būti formuojama, kai nėra laisvų vietų specialiosios paskirties švietimo įstaigose;</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14.5. </w:t>
      </w:r>
      <w:r w:rsidRPr="00184FDB">
        <w:rPr>
          <w:rFonts w:ascii="Times New Roman" w:eastAsia="Times New Roman" w:hAnsi="Times New Roman"/>
          <w:sz w:val="24"/>
          <w:szCs w:val="24"/>
          <w:lang w:eastAsia="lt-LT"/>
        </w:rPr>
        <w:t>švietimo įstaigoje, išskyrus specialiosios paskirties įstaigas, jungtinė grupė formuojama tuo atveju, jei šalia esančiose švietimo įstaigose nėra laisvų vietų priešmokyklinio ugdymo grupėse;</w:t>
      </w:r>
    </w:p>
    <w:p w:rsidR="00184FDB" w:rsidRPr="00184FDB" w:rsidRDefault="00184FDB" w:rsidP="00184FDB">
      <w:pPr>
        <w:spacing w:after="0" w:line="240" w:lineRule="auto"/>
        <w:ind w:firstLine="720"/>
        <w:jc w:val="both"/>
        <w:rPr>
          <w:rFonts w:ascii="Times New Roman" w:eastAsia="Times New Roman" w:hAnsi="Times New Roman"/>
          <w:color w:val="333333"/>
          <w:sz w:val="24"/>
          <w:szCs w:val="24"/>
          <w:lang w:eastAsia="lt-LT"/>
        </w:rPr>
      </w:pPr>
      <w:r w:rsidRPr="00184FDB">
        <w:rPr>
          <w:rFonts w:ascii="Times New Roman" w:eastAsia="Times New Roman" w:hAnsi="Times New Roman"/>
          <w:bCs/>
          <w:color w:val="333333"/>
          <w:sz w:val="24"/>
          <w:szCs w:val="24"/>
          <w:lang w:eastAsia="lt-LT"/>
        </w:rPr>
        <w:t>14.6. vaikai pagal ikimokyklinio ir priešmokyklinio ugdymo programas turi būti ugdomi kuo arčiau gyvenamosios vietos.</w:t>
      </w:r>
    </w:p>
    <w:p w:rsidR="00184FDB" w:rsidRPr="00184FDB" w:rsidRDefault="00184FDB" w:rsidP="00184FDB">
      <w:pPr>
        <w:spacing w:after="0" w:line="240" w:lineRule="auto"/>
        <w:ind w:firstLine="720"/>
        <w:jc w:val="both"/>
        <w:rPr>
          <w:rFonts w:ascii="Times New Roman" w:eastAsia="Times New Roman" w:hAnsi="Times New Roman"/>
          <w:color w:val="333333"/>
          <w:sz w:val="24"/>
          <w:szCs w:val="24"/>
          <w:lang w:eastAsia="lt-LT"/>
        </w:rPr>
      </w:pPr>
      <w:r w:rsidRPr="00184FDB">
        <w:rPr>
          <w:rFonts w:ascii="Times New Roman" w:eastAsia="Times New Roman" w:hAnsi="Times New Roman"/>
          <w:bCs/>
          <w:sz w:val="24"/>
          <w:szCs w:val="24"/>
          <w:lang w:eastAsia="ar-SA"/>
        </w:rPr>
        <w:t xml:space="preserve">15. </w:t>
      </w:r>
      <w:r w:rsidRPr="00184FDB">
        <w:rPr>
          <w:rFonts w:ascii="Times New Roman" w:eastAsia="Times New Roman" w:hAnsi="Times New Roman"/>
          <w:sz w:val="24"/>
          <w:szCs w:val="24"/>
          <w:lang w:eastAsia="ar-SA"/>
        </w:rPr>
        <w:t>Grupės formuojamos nuo einamųjų metų gegužės 1 d. iki rugsėjo 1 d. Į laisvas vietas vaikai priimami visus metus.</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16.Vaikų ikimokyklinio ir (ar) priešmokyklinio ugdymo grupės (toliau – grupė) formuojamos iš to paties arba skirtingo amžiaus vaikų, užtikrinant vaiko dienos ir ugdymo režimo fiziologinius ir amžiaus ypatumus bei 75:2016 higienos normoje nustatytas vaiko ugdymo sąlygas.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bCs/>
          <w:sz w:val="24"/>
          <w:szCs w:val="24"/>
          <w:lang w:eastAsia="ar-SA"/>
        </w:rPr>
        <w:t xml:space="preserve">17. Švietimo įstaigoje </w:t>
      </w:r>
      <w:r w:rsidRPr="00184FDB">
        <w:rPr>
          <w:rFonts w:ascii="Times New Roman" w:eastAsia="Times New Roman" w:hAnsi="Times New Roman"/>
          <w:sz w:val="24"/>
          <w:szCs w:val="24"/>
          <w:lang w:eastAsia="ar-SA"/>
        </w:rPr>
        <w:t>grupių sudėtis įforminama įstaigos vadovo įsakymu.</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p>
    <w:p w:rsidR="00184FDB" w:rsidRPr="00184FDB" w:rsidRDefault="00184FDB" w:rsidP="00184FDB">
      <w:pPr>
        <w:tabs>
          <w:tab w:val="left" w:pos="0"/>
          <w:tab w:val="left" w:pos="9072"/>
        </w:tabs>
        <w:suppressAutoHyphens/>
        <w:spacing w:after="0" w:line="240" w:lineRule="auto"/>
        <w:jc w:val="center"/>
        <w:rPr>
          <w:rFonts w:ascii="Times New Roman" w:eastAsia="Times New Roman" w:hAnsi="Times New Roman"/>
          <w:b/>
          <w:bCs/>
          <w:caps/>
          <w:sz w:val="24"/>
          <w:szCs w:val="24"/>
          <w:lang w:val="en-GB" w:eastAsia="ar-SA"/>
        </w:rPr>
      </w:pPr>
      <w:r w:rsidRPr="00184FDB">
        <w:rPr>
          <w:rFonts w:ascii="Times New Roman" w:eastAsia="Times New Roman" w:hAnsi="Times New Roman"/>
          <w:b/>
          <w:sz w:val="24"/>
          <w:szCs w:val="24"/>
          <w:lang w:eastAsia="ar-SA"/>
        </w:rPr>
        <w:t>IV</w:t>
      </w:r>
      <w:r w:rsidRPr="00184FDB">
        <w:rPr>
          <w:rFonts w:ascii="Times New Roman" w:eastAsia="Times New Roman" w:hAnsi="Times New Roman"/>
          <w:b/>
          <w:bCs/>
          <w:caps/>
          <w:sz w:val="24"/>
          <w:szCs w:val="24"/>
          <w:lang w:val="en-GB" w:eastAsia="ar-SA"/>
        </w:rPr>
        <w:t xml:space="preserve"> SKYRIUS</w:t>
      </w:r>
    </w:p>
    <w:p w:rsidR="00184FDB" w:rsidRPr="00184FDB" w:rsidRDefault="00184FDB" w:rsidP="00184FDB">
      <w:pPr>
        <w:tabs>
          <w:tab w:val="left" w:pos="1134"/>
          <w:tab w:val="left" w:pos="9072"/>
        </w:tabs>
        <w:suppressAutoHyphens/>
        <w:spacing w:after="0" w:line="240" w:lineRule="auto"/>
        <w:jc w:val="center"/>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VAIKŲ priėmimas Į švietimo ĮSTAIGAS</w:t>
      </w:r>
    </w:p>
    <w:p w:rsidR="00184FDB" w:rsidRPr="00184FDB" w:rsidRDefault="00184FDB" w:rsidP="00184FDB">
      <w:pPr>
        <w:tabs>
          <w:tab w:val="left" w:pos="1134"/>
          <w:tab w:val="left" w:pos="9072"/>
        </w:tabs>
        <w:suppressAutoHyphens/>
        <w:spacing w:after="0" w:line="240" w:lineRule="auto"/>
        <w:jc w:val="both"/>
        <w:rPr>
          <w:rFonts w:ascii="Times New Roman" w:eastAsia="Times New Roman" w:hAnsi="Times New Roman"/>
          <w:b/>
          <w:bCs/>
          <w:caps/>
          <w:sz w:val="24"/>
          <w:szCs w:val="24"/>
          <w:lang w:eastAsia="ar-SA"/>
        </w:rPr>
      </w:pPr>
    </w:p>
    <w:p w:rsidR="00184FDB" w:rsidRPr="00184FDB" w:rsidRDefault="00184FDB" w:rsidP="00184FDB">
      <w:pPr>
        <w:tabs>
          <w:tab w:val="left" w:pos="1134"/>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18. Vaikai priimami pagal registravimo eilę.</w:t>
      </w:r>
    </w:p>
    <w:p w:rsidR="00184FDB" w:rsidRPr="00184FDB" w:rsidRDefault="00184FDB" w:rsidP="00184FDB">
      <w:pPr>
        <w:tabs>
          <w:tab w:val="left" w:pos="897"/>
          <w:tab w:val="left" w:pos="1418"/>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19. Įšvietimo įstaigą pirmumo teise gali būti priimami:</w:t>
      </w:r>
    </w:p>
    <w:p w:rsidR="00184FDB" w:rsidRPr="00184FDB" w:rsidRDefault="00184FDB" w:rsidP="00184FDB">
      <w:pPr>
        <w:tabs>
          <w:tab w:val="left" w:pos="897"/>
          <w:tab w:val="left" w:pos="1418"/>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19.1. vaikai, kurie lankė specialiosios paskirties švietimo įstaigą ir tos įstaigos Vaiko gerovės komisija nustatė, kad jam nereikalinga specialioji pedagoginė pagalba;</w:t>
      </w:r>
    </w:p>
    <w:p w:rsidR="00184FDB" w:rsidRPr="00184FDB" w:rsidRDefault="00184FDB" w:rsidP="00184FDB">
      <w:pPr>
        <w:tabs>
          <w:tab w:val="left" w:pos="897"/>
          <w:tab w:val="left" w:pos="1418"/>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19.2. vaikai, kurių brolis ar sesuo jau lanko tą įstaigą;</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19.3. vaikai Savivaldybės administracijos Vaiko teisių apsaugos ir (ar) Švietimo skyriaus teikimu.</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20. Atsiradus laisvai vietai, įstaigos direktorius ar jo įgaliotas asmuo informuoja vaiko tėvus (globėjus) apie laisvą vietą eilės tvarka pagal registraciją Duomenų bazėje.</w:t>
      </w:r>
    </w:p>
    <w:p w:rsidR="00184FDB" w:rsidRPr="00184FDB" w:rsidRDefault="00184FDB" w:rsidP="00184FDB">
      <w:pPr>
        <w:tabs>
          <w:tab w:val="left" w:pos="1134"/>
        </w:tabs>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lastRenderedPageBreak/>
        <w:t xml:space="preserve">            21. Jeigu į švietimo įstaigą, išskyrus regionines švietimo įstaigas, priimti visi norintys vaikai, kurių gyvenamoji vieta deklaruota Šiaulių mieste, tačiau yra laisvų vietų, į jas gali būti priimami vaikai, registruoti kitose savivaldybėse, jeigu su ta savivaldybe yra sudaryta sutartis dėl išlaidų už vaiko išlaikymą švietimo įstaigoje apmokėjimo.</w:t>
      </w:r>
    </w:p>
    <w:p w:rsidR="00184FDB" w:rsidRPr="00184FDB" w:rsidRDefault="00184FDB" w:rsidP="00184FDB">
      <w:pPr>
        <w:tabs>
          <w:tab w:val="left" w:pos="1276"/>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22. Informacija apie laisvas vietas viešai skelbiama įstaigos ir Savivaldybės  interneto svetainėje.</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caps/>
          <w:sz w:val="24"/>
          <w:szCs w:val="24"/>
          <w:lang w:eastAsia="ar-SA"/>
        </w:rPr>
      </w:pPr>
      <w:r w:rsidRPr="00184FDB">
        <w:rPr>
          <w:rFonts w:ascii="Times New Roman" w:eastAsia="Times New Roman" w:hAnsi="Times New Roman"/>
          <w:sz w:val="24"/>
          <w:szCs w:val="24"/>
          <w:lang w:eastAsia="ar-SA"/>
        </w:rPr>
        <w:t>23. Priimant vaiką į švietimo įstaigą, turi būti pateikti šie dokumentai</w:t>
      </w:r>
      <w:r w:rsidRPr="00184FDB">
        <w:rPr>
          <w:rFonts w:ascii="Times New Roman" w:eastAsia="Times New Roman" w:hAnsi="Times New Roman"/>
          <w:caps/>
          <w:sz w:val="24"/>
          <w:szCs w:val="24"/>
          <w:lang w:eastAsia="ar-SA"/>
        </w:rPr>
        <w:t>:</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caps/>
          <w:sz w:val="24"/>
          <w:szCs w:val="24"/>
          <w:lang w:eastAsia="ar-SA"/>
        </w:rPr>
      </w:pPr>
      <w:r w:rsidRPr="00184FDB">
        <w:rPr>
          <w:rFonts w:ascii="Times New Roman" w:eastAsia="Times New Roman" w:hAnsi="Times New Roman"/>
          <w:caps/>
          <w:sz w:val="24"/>
          <w:szCs w:val="24"/>
          <w:lang w:eastAsia="ar-SA"/>
        </w:rPr>
        <w:t xml:space="preserve">23.1. </w:t>
      </w:r>
      <w:r w:rsidRPr="00184FDB">
        <w:rPr>
          <w:rFonts w:ascii="Times New Roman" w:eastAsia="Times New Roman" w:hAnsi="Times New Roman"/>
          <w:sz w:val="24"/>
          <w:szCs w:val="24"/>
          <w:lang w:eastAsia="ar-SA"/>
        </w:rPr>
        <w:t>tėvų prašymas dėl vaiko priėmimo į įstaigą;</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caps/>
          <w:sz w:val="24"/>
          <w:szCs w:val="24"/>
          <w:lang w:eastAsia="ar-SA"/>
        </w:rPr>
        <w:t xml:space="preserve">23.2. </w:t>
      </w:r>
      <w:r w:rsidRPr="00184FDB">
        <w:rPr>
          <w:rFonts w:ascii="Times New Roman" w:eastAsia="Times New Roman" w:hAnsi="Times New Roman"/>
          <w:sz w:val="24"/>
          <w:szCs w:val="24"/>
          <w:lang w:eastAsia="ar-SA"/>
        </w:rPr>
        <w:t>vaiko gimimo liudijimo originalas ir kopija;</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23.3. sveikatos ministro patvirtintas vaiko sveikatos pažymėjimas (forma Nr. 027-1/a);</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23.4. Pedagoginės psichologinės tarnybos specialiųjų ugdymosi poreikių įvertinimo ir specialiojo ugdymosi ir (ar) švietimo pagalbos skyrimo pažyma dėl ugdymosi specialiosios paskirties švietimo įstaigoje;</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23.5. asmens sveikatos priežiūros specialisto išduotas medicinos dokumentų išrašas / siuntimas (forma Nr. 027/a) dėl ugdymosi sanatoriniame lopšelyje-darželyje „Pušelė“ ar Petro Avižonio regos centre;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23.6. pažyma apie atsiskaitymą už vaiko išlaikymą įstaigoje (jei vaikas atvyko iš kitos švietimo įstaigos).</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24.</w:t>
      </w:r>
      <w:r w:rsidRPr="00184FDB">
        <w:rPr>
          <w:rFonts w:ascii="Times New Roman" w:eastAsia="Times New Roman" w:hAnsi="Times New Roman"/>
          <w:caps/>
          <w:sz w:val="24"/>
          <w:szCs w:val="24"/>
          <w:lang w:eastAsia="ar-SA"/>
        </w:rPr>
        <w:t xml:space="preserve"> v</w:t>
      </w:r>
      <w:r w:rsidRPr="00184FDB">
        <w:rPr>
          <w:rFonts w:ascii="Times New Roman" w:eastAsia="Times New Roman" w:hAnsi="Times New Roman"/>
          <w:sz w:val="24"/>
          <w:szCs w:val="24"/>
          <w:lang w:eastAsia="ar-SA"/>
        </w:rPr>
        <w:t>aiko priėmimas į švietimo įstaigą įforminamas direktoriaus įsakymu, dvišale (vieno iš tėvų (globėjų) ir įstaigos atstovo) sutartimi ugdytis pagal ikimokyklinio ar priešmokyklinio ugdymo programą. Pasibaigus dvišalės sutarties galiojimui ugdytis pagal ikimokyklinio ugdymo programą, dvišalė sutartis ugdytis pagal priešmokyklinio ugdymo programą sudaroma, jei švietimo įstaigoje</w:t>
      </w:r>
      <w:r w:rsidRPr="00184FDB">
        <w:rPr>
          <w:rFonts w:ascii="Times New Roman" w:eastAsia="Times New Roman" w:hAnsi="Times New Roman"/>
          <w:bCs/>
          <w:sz w:val="24"/>
          <w:szCs w:val="24"/>
          <w:lang w:eastAsia="lt-LT"/>
        </w:rPr>
        <w:t xml:space="preserve"> formuojama priešmokyklinio ugdymo grupė.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25. Ugdymo sutartys registruojamos Mokymo sutarčių registre.</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26. Sudarius sutartį, vaiko duomenys išbraukiami iš Duomenų bazės ir registruojami Mokinių registre, formuojama asmens byla.</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27. Vaikai, lankantys švietimo įstaigas, gali būti priimami į kitą švietimo įstaigą, jei joje yra laisvų vietų. </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28. </w:t>
      </w:r>
      <w:r w:rsidRPr="00184FDB">
        <w:rPr>
          <w:rFonts w:ascii="Times New Roman" w:eastAsia="Times New Roman" w:hAnsi="Times New Roman"/>
          <w:color w:val="333333"/>
          <w:sz w:val="24"/>
          <w:szCs w:val="24"/>
          <w:lang w:eastAsia="lt-LT"/>
        </w:rPr>
        <w:t xml:space="preserve">Švietimo </w:t>
      </w:r>
      <w:proofErr w:type="spellStart"/>
      <w:r w:rsidRPr="00184FDB">
        <w:rPr>
          <w:rFonts w:ascii="Times New Roman" w:eastAsia="Times New Roman" w:hAnsi="Times New Roman"/>
          <w:color w:val="333333"/>
          <w:sz w:val="24"/>
          <w:szCs w:val="24"/>
          <w:lang w:eastAsia="lt-LT"/>
        </w:rPr>
        <w:t>įstaigoje</w:t>
      </w:r>
      <w:r w:rsidRPr="00184FDB">
        <w:rPr>
          <w:rFonts w:ascii="Times New Roman" w:eastAsia="Times New Roman" w:hAnsi="Times New Roman"/>
          <w:sz w:val="24"/>
          <w:szCs w:val="24"/>
          <w:lang w:eastAsia="ar-SA"/>
        </w:rPr>
        <w:t>vaikai</w:t>
      </w:r>
      <w:proofErr w:type="spellEnd"/>
      <w:r w:rsidRPr="00184FDB">
        <w:rPr>
          <w:rFonts w:ascii="Times New Roman" w:eastAsia="Times New Roman" w:hAnsi="Times New Roman"/>
          <w:sz w:val="24"/>
          <w:szCs w:val="24"/>
          <w:lang w:eastAsia="ar-SA"/>
        </w:rPr>
        <w:t xml:space="preserve"> perkeliami iš vienos grupės į kitą grupę arba išbraukiami iš švietimo įstaigos vaikų sąrašų direktoriaus įsakymu, tėvams (globėjams) pateikus prašymą.</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tabs>
          <w:tab w:val="left" w:pos="1276"/>
        </w:tabs>
        <w:suppressAutoHyphens/>
        <w:spacing w:after="0" w:line="240" w:lineRule="auto"/>
        <w:jc w:val="center"/>
        <w:rPr>
          <w:rFonts w:ascii="Times New Roman" w:eastAsia="Times New Roman" w:hAnsi="Times New Roman"/>
          <w:b/>
          <w:bCs/>
          <w:caps/>
          <w:sz w:val="24"/>
          <w:szCs w:val="20"/>
          <w:lang w:eastAsia="ar-SA"/>
        </w:rPr>
      </w:pPr>
      <w:r w:rsidRPr="00184FDB">
        <w:rPr>
          <w:rFonts w:ascii="Times New Roman" w:eastAsia="Times New Roman" w:hAnsi="Times New Roman" w:cs="Arial"/>
          <w:b/>
          <w:bCs/>
          <w:sz w:val="24"/>
          <w:szCs w:val="24"/>
          <w:lang w:eastAsia="ar-SA"/>
        </w:rPr>
        <w:t>V</w:t>
      </w:r>
      <w:r w:rsidRPr="00184FDB">
        <w:rPr>
          <w:rFonts w:ascii="Times New Roman" w:eastAsia="Times New Roman" w:hAnsi="Times New Roman"/>
          <w:b/>
          <w:bCs/>
          <w:caps/>
          <w:sz w:val="24"/>
          <w:szCs w:val="20"/>
          <w:lang w:eastAsia="ar-SA"/>
        </w:rPr>
        <w:t xml:space="preserve"> SKYRIUS</w:t>
      </w:r>
    </w:p>
    <w:p w:rsidR="00184FDB" w:rsidRPr="00184FDB" w:rsidRDefault="00184FDB" w:rsidP="00184FDB">
      <w:pPr>
        <w:tabs>
          <w:tab w:val="left" w:pos="1276"/>
        </w:tabs>
        <w:suppressAutoHyphens/>
        <w:spacing w:after="0" w:line="240" w:lineRule="auto"/>
        <w:jc w:val="center"/>
        <w:rPr>
          <w:rFonts w:ascii="Times New Roman" w:eastAsia="Times New Roman" w:hAnsi="Times New Roman" w:cs="Arial"/>
          <w:b/>
          <w:bCs/>
          <w:sz w:val="24"/>
          <w:szCs w:val="24"/>
          <w:lang w:eastAsia="ar-SA"/>
        </w:rPr>
      </w:pPr>
      <w:r w:rsidRPr="00184FDB">
        <w:rPr>
          <w:rFonts w:ascii="Times New Roman" w:eastAsia="Times New Roman" w:hAnsi="Times New Roman" w:cs="Arial"/>
          <w:b/>
          <w:bCs/>
          <w:sz w:val="24"/>
          <w:szCs w:val="24"/>
          <w:lang w:eastAsia="ar-SA"/>
        </w:rPr>
        <w:t xml:space="preserve">VAIKŲ PRIĖMIMO Į </w:t>
      </w:r>
      <w:r w:rsidRPr="00184FDB">
        <w:rPr>
          <w:rFonts w:ascii="Times New Roman" w:eastAsia="Times New Roman" w:hAnsi="Times New Roman" w:cs="Arial"/>
          <w:b/>
          <w:bCs/>
          <w:caps/>
          <w:sz w:val="24"/>
          <w:szCs w:val="24"/>
          <w:lang w:eastAsia="ar-SA"/>
        </w:rPr>
        <w:t>švietimo įstaigAS</w:t>
      </w:r>
      <w:r w:rsidRPr="00184FDB">
        <w:rPr>
          <w:rFonts w:ascii="Times New Roman" w:eastAsia="Times New Roman" w:hAnsi="Times New Roman" w:cs="Arial"/>
          <w:b/>
          <w:bCs/>
          <w:sz w:val="24"/>
          <w:szCs w:val="24"/>
          <w:lang w:eastAsia="ar-SA"/>
        </w:rPr>
        <w:t xml:space="preserve"> PRIEŽIŪRA IR ATSAKOMYBĖ</w:t>
      </w:r>
    </w:p>
    <w:p w:rsidR="00184FDB" w:rsidRPr="00184FDB" w:rsidRDefault="00184FDB" w:rsidP="00184FDB">
      <w:pPr>
        <w:tabs>
          <w:tab w:val="left" w:pos="1276"/>
        </w:tabs>
        <w:suppressAutoHyphens/>
        <w:spacing w:after="0" w:line="240" w:lineRule="auto"/>
        <w:ind w:firstLine="720"/>
        <w:jc w:val="both"/>
        <w:rPr>
          <w:rFonts w:ascii="Times New Roman" w:eastAsia="Times New Roman" w:hAnsi="Times New Roman" w:cs="Arial"/>
          <w:b/>
          <w:bCs/>
          <w:sz w:val="24"/>
          <w:szCs w:val="24"/>
          <w:lang w:eastAsia="ar-SA"/>
        </w:rPr>
      </w:pP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29.Už vaikų priėmimą į švieti</w:t>
      </w:r>
      <w:r w:rsidR="0016420D">
        <w:rPr>
          <w:rFonts w:ascii="Times New Roman" w:eastAsia="Times New Roman" w:hAnsi="Times New Roman"/>
          <w:sz w:val="24"/>
          <w:szCs w:val="24"/>
          <w:lang w:eastAsia="ar-SA"/>
        </w:rPr>
        <w:t>mo įstaigą atsako įstaigos direktorius</w:t>
      </w:r>
      <w:bookmarkStart w:id="0" w:name="_GoBack"/>
      <w:bookmarkEnd w:id="0"/>
      <w:r w:rsidRPr="00184FDB">
        <w:rPr>
          <w:rFonts w:ascii="Times New Roman" w:eastAsia="Times New Roman" w:hAnsi="Times New Roman"/>
          <w:sz w:val="24"/>
          <w:szCs w:val="24"/>
          <w:lang w:eastAsia="ar-SA"/>
        </w:rPr>
        <w:t xml:space="preserve"> teisės aktų nustatyta tvarka.</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cs="Arial"/>
          <w:sz w:val="24"/>
          <w:szCs w:val="24"/>
          <w:lang w:eastAsia="ar-SA"/>
        </w:rPr>
        <w:t>30.</w:t>
      </w:r>
      <w:r w:rsidRPr="00184FDB">
        <w:rPr>
          <w:rFonts w:ascii="Times New Roman" w:eastAsia="Times New Roman" w:hAnsi="Times New Roman"/>
          <w:sz w:val="24"/>
          <w:szCs w:val="24"/>
          <w:lang w:eastAsia="ar-SA"/>
        </w:rPr>
        <w:t>Vaikų priėmimo į švietimo įstaigas priežiūrą vykdo Švietimo skyrius.</w:t>
      </w:r>
    </w:p>
    <w:p w:rsid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suppressAutoHyphens/>
        <w:spacing w:after="0" w:line="240" w:lineRule="auto"/>
        <w:jc w:val="center"/>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________________________</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952FB8" w:rsidRDefault="00952FB8"/>
    <w:sectPr w:rsidR="00952FB8" w:rsidSect="00184FDB">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5DB" w:rsidRDefault="007255DB" w:rsidP="00184FDB">
      <w:pPr>
        <w:spacing w:after="0" w:line="240" w:lineRule="auto"/>
      </w:pPr>
      <w:r>
        <w:separator/>
      </w:r>
    </w:p>
  </w:endnote>
  <w:endnote w:type="continuationSeparator" w:id="0">
    <w:p w:rsidR="007255DB" w:rsidRDefault="007255DB" w:rsidP="00184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5DB" w:rsidRDefault="007255DB" w:rsidP="00184FDB">
      <w:pPr>
        <w:spacing w:after="0" w:line="240" w:lineRule="auto"/>
      </w:pPr>
      <w:r>
        <w:separator/>
      </w:r>
    </w:p>
  </w:footnote>
  <w:footnote w:type="continuationSeparator" w:id="0">
    <w:p w:rsidR="007255DB" w:rsidRDefault="007255DB" w:rsidP="00184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DB" w:rsidRPr="00184FDB" w:rsidRDefault="00184FDB" w:rsidP="00184FDB">
    <w:pPr>
      <w:pStyle w:val="Antrats"/>
      <w:jc w:val="center"/>
      <w:rPr>
        <w:rFonts w:ascii="Times New Roman" w:hAnsi="Times New Roman"/>
        <w:sz w:val="24"/>
        <w:szCs w:val="24"/>
      </w:rPr>
    </w:pPr>
  </w:p>
  <w:p w:rsidR="00184FDB" w:rsidRPr="00184FDB" w:rsidRDefault="001F1563" w:rsidP="00184FDB">
    <w:pPr>
      <w:pStyle w:val="Antrats"/>
      <w:jc w:val="center"/>
      <w:rPr>
        <w:rFonts w:ascii="Times New Roman" w:hAnsi="Times New Roman"/>
        <w:sz w:val="24"/>
        <w:szCs w:val="24"/>
      </w:rPr>
    </w:pPr>
    <w:r w:rsidRPr="00184FDB">
      <w:rPr>
        <w:rFonts w:ascii="Times New Roman" w:hAnsi="Times New Roman"/>
        <w:sz w:val="24"/>
        <w:szCs w:val="24"/>
      </w:rPr>
      <w:fldChar w:fldCharType="begin"/>
    </w:r>
    <w:r w:rsidR="00184FDB" w:rsidRPr="00184FDB">
      <w:rPr>
        <w:rFonts w:ascii="Times New Roman" w:hAnsi="Times New Roman"/>
        <w:sz w:val="24"/>
        <w:szCs w:val="24"/>
      </w:rPr>
      <w:instrText>PAGE   \* MERGEFORMAT</w:instrText>
    </w:r>
    <w:r w:rsidRPr="00184FDB">
      <w:rPr>
        <w:rFonts w:ascii="Times New Roman" w:hAnsi="Times New Roman"/>
        <w:sz w:val="24"/>
        <w:szCs w:val="24"/>
      </w:rPr>
      <w:fldChar w:fldCharType="separate"/>
    </w:r>
    <w:r w:rsidR="004E7569">
      <w:rPr>
        <w:rFonts w:ascii="Times New Roman" w:hAnsi="Times New Roman"/>
        <w:noProof/>
        <w:sz w:val="24"/>
        <w:szCs w:val="24"/>
      </w:rPr>
      <w:t>2</w:t>
    </w:r>
    <w:r w:rsidRPr="00184FDB">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184FDB"/>
    <w:rsid w:val="0016420D"/>
    <w:rsid w:val="00184FDB"/>
    <w:rsid w:val="001F1563"/>
    <w:rsid w:val="004A341D"/>
    <w:rsid w:val="004E7569"/>
    <w:rsid w:val="006D21B4"/>
    <w:rsid w:val="007255DB"/>
    <w:rsid w:val="00786A14"/>
    <w:rsid w:val="009223FD"/>
    <w:rsid w:val="00952FB8"/>
    <w:rsid w:val="00AC14D6"/>
    <w:rsid w:val="00AE3B95"/>
    <w:rsid w:val="00D46E7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341D"/>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4FDB"/>
    <w:pPr>
      <w:tabs>
        <w:tab w:val="center" w:pos="4819"/>
        <w:tab w:val="right" w:pos="9638"/>
      </w:tabs>
    </w:pPr>
  </w:style>
  <w:style w:type="character" w:customStyle="1" w:styleId="AntratsDiagrama">
    <w:name w:val="Antraštės Diagrama"/>
    <w:basedOn w:val="Numatytasispastraiposriftas"/>
    <w:link w:val="Antrats"/>
    <w:uiPriority w:val="99"/>
    <w:rsid w:val="00184FDB"/>
    <w:rPr>
      <w:sz w:val="22"/>
      <w:szCs w:val="22"/>
      <w:lang w:eastAsia="en-US"/>
    </w:rPr>
  </w:style>
  <w:style w:type="paragraph" w:styleId="Porat">
    <w:name w:val="footer"/>
    <w:basedOn w:val="prastasis"/>
    <w:link w:val="PoratDiagrama"/>
    <w:uiPriority w:val="99"/>
    <w:unhideWhenUsed/>
    <w:rsid w:val="00184FDB"/>
    <w:pPr>
      <w:tabs>
        <w:tab w:val="center" w:pos="4819"/>
        <w:tab w:val="right" w:pos="9638"/>
      </w:tabs>
    </w:pPr>
  </w:style>
  <w:style w:type="character" w:customStyle="1" w:styleId="PoratDiagrama">
    <w:name w:val="Poraštė Diagrama"/>
    <w:basedOn w:val="Numatytasispastraiposriftas"/>
    <w:link w:val="Porat"/>
    <w:uiPriority w:val="99"/>
    <w:rsid w:val="00184FD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5517</Words>
  <Characters>3145</Characters>
  <Application>Microsoft Office Word</Application>
  <DocSecurity>4</DocSecurity>
  <Lines>26</Lines>
  <Paragraphs>17</Paragraphs>
  <ScaleCrop>false</ScaleCrop>
  <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Čerkesienė</dc:creator>
  <cp:lastModifiedBy>Dainute</cp:lastModifiedBy>
  <cp:revision>2</cp:revision>
  <dcterms:created xsi:type="dcterms:W3CDTF">2016-10-12T07:15:00Z</dcterms:created>
  <dcterms:modified xsi:type="dcterms:W3CDTF">2016-10-12T07:15:00Z</dcterms:modified>
</cp:coreProperties>
</file>